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jc w:val="center"/>
        <w:rPr>
          <w:rFonts w:ascii="黑体" w:cs="Times New Roman" w:eastAsia="黑体" w:hAnsi="黑体"/>
          <w:sz w:val="32"/>
          <w:szCs w:val="32"/>
        </w:rPr>
      </w:pPr>
      <w:r>
        <w:rPr>
          <w:rFonts w:ascii="黑体" w:cs="Times New Roman" w:eastAsia="黑体" w:hAnsi="黑体" w:hint="eastAsia"/>
          <w:sz w:val="32"/>
          <w:szCs w:val="32"/>
        </w:rPr>
        <w:t>天津大学建筑工程学院</w:t>
      </w:r>
      <w:r>
        <w:rPr>
          <w:rFonts w:ascii="黑体" w:cs="Times New Roman" w:eastAsia="黑体" w:hAnsi="黑体" w:hint="eastAsia"/>
          <w:sz w:val="32"/>
          <w:szCs w:val="32"/>
          <w:lang w:eastAsia="zh-CN"/>
        </w:rPr>
        <w:t>硕士</w:t>
      </w:r>
      <w:r>
        <w:rPr>
          <w:rFonts w:ascii="黑体" w:cs="Times New Roman" w:eastAsia="黑体" w:hAnsi="黑体" w:hint="eastAsia"/>
          <w:sz w:val="32"/>
          <w:szCs w:val="32"/>
        </w:rPr>
        <w:t>学位论文线上答辩公告</w:t>
      </w:r>
    </w:p>
    <w:p>
      <w:pPr>
        <w:pStyle w:val="style0"/>
        <w:widowControl/>
        <w:jc w:val="center"/>
        <w:rPr>
          <w:rFonts w:ascii="黑体" w:cs="Times New Roman" w:eastAsia="黑体" w:hAnsi="黑体"/>
          <w:sz w:val="32"/>
          <w:szCs w:val="32"/>
        </w:rPr>
      </w:pPr>
    </w:p>
    <w:tbl>
      <w:tblPr>
        <w:tblStyle w:val="style15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330"/>
        <w:gridCol w:w="1330"/>
        <w:gridCol w:w="1330"/>
        <w:gridCol w:w="2649"/>
      </w:tblGrid>
      <w:tr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sz w:val="24"/>
                <w:szCs w:val="24"/>
                <w:lang w:val="en-US"/>
              </w:rPr>
              <w:t>曹昌虎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学号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sz w:val="24"/>
                <w:szCs w:val="24"/>
                <w:lang w:val="en-US"/>
              </w:rPr>
              <w:t>2018205170</w:t>
            </w:r>
          </w:p>
        </w:tc>
      </w:tr>
      <w:tr>
        <w:tblPrEx/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sz w:val="24"/>
                <w:szCs w:val="24"/>
                <w:lang w:val="en-US"/>
              </w:rPr>
              <w:t>建筑与土木工程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导师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sz w:val="24"/>
                <w:szCs w:val="24"/>
                <w:lang w:val="en-US"/>
              </w:rPr>
              <w:t>Todorovska Maria.I</w:t>
            </w:r>
          </w:p>
        </w:tc>
      </w:tr>
      <w:tr>
        <w:tblPrEx/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论文题目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sz w:val="24"/>
                <w:szCs w:val="24"/>
                <w:lang w:val="en-US"/>
              </w:rPr>
              <w:t>基于铁木辛柯梁模型的结构固定基频识别波动法分析</w:t>
            </w:r>
          </w:p>
        </w:tc>
      </w:tr>
      <w:tr>
        <w:tblPrEx/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sz w:val="24"/>
                <w:szCs w:val="24"/>
                <w:lang w:val="en-US"/>
              </w:rPr>
              <w:t>结构健康监测</w:t>
            </w:r>
          </w:p>
        </w:tc>
      </w:tr>
      <w:tr>
        <w:tblPrEx/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答辩时间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sz w:val="24"/>
                <w:szCs w:val="24"/>
                <w:lang w:val="en-US"/>
              </w:rPr>
              <w:t>2020.12.15  09:00</w:t>
            </w:r>
          </w:p>
        </w:tc>
      </w:tr>
      <w:tr>
        <w:tblPrEx/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答辩平台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0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平台：</w:t>
            </w:r>
            <w:r>
              <w:rPr>
                <w:rFonts w:ascii="Times New Roman" w:cs="Times New Roman" w:eastAsia="仿宋_GB2312" w:hAnsi="Times New Roman" w:hint="default"/>
                <w:sz w:val="24"/>
                <w:szCs w:val="24"/>
                <w:lang w:val="en-US"/>
              </w:rPr>
              <w:t>腾讯会议</w:t>
            </w:r>
          </w:p>
          <w:p>
            <w:pPr>
              <w:pStyle w:val="style0"/>
              <w:spacing w:lineRule="exact" w:line="40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链接：</w:t>
            </w:r>
            <w:r>
              <w:rPr>
                <w:rFonts w:ascii="Times New Roman" w:cs="Times New Roman" w:eastAsia="仿宋_GB2312" w:hAnsi="Times New Roman" w:hint="default"/>
                <w:sz w:val="24"/>
                <w:szCs w:val="24"/>
                <w:lang w:val="en-US"/>
              </w:rPr>
              <w:t>https://meeting.tencent.com/s/QYzCKlx81uyJ</w:t>
            </w:r>
          </w:p>
          <w:p>
            <w:pPr>
              <w:pStyle w:val="style0"/>
              <w:spacing w:lineRule="exact" w:line="40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会议号：</w:t>
            </w:r>
            <w:r>
              <w:rPr>
                <w:rFonts w:ascii="Times New Roman" w:cs="Times New Roman" w:eastAsia="仿宋_GB2312" w:hAnsi="Times New Roman" w:hint="default"/>
                <w:sz w:val="24"/>
                <w:szCs w:val="24"/>
                <w:lang w:val="en-US"/>
              </w:rPr>
              <w:t>201985367</w:t>
            </w:r>
          </w:p>
        </w:tc>
      </w:tr>
      <w:tr>
        <w:tblPrEx/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录音录像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 xml:space="preserve">软件： </w:t>
            </w:r>
            <w:r>
              <w:rPr>
                <w:rFonts w:ascii="Times New Roman" w:cs="Times New Roman" w:eastAsia="仿宋_GB2312" w:hAnsi="Times New Roman" w:hint="default"/>
                <w:sz w:val="24"/>
                <w:szCs w:val="24"/>
                <w:lang w:val="en-US"/>
              </w:rPr>
              <w:t>EV录屏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 xml:space="preserve">        分辨率：</w:t>
            </w:r>
            <w:r>
              <w:rPr>
                <w:rFonts w:ascii="Times New Roman" w:cs="Times New Roman" w:eastAsia="仿宋_GB2312" w:hAnsi="Times New Roman" w:hint="default"/>
                <w:sz w:val="24"/>
                <w:szCs w:val="24"/>
                <w:lang w:val="en-US"/>
              </w:rPr>
              <w:t>1080p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 xml:space="preserve">         格式：MP4</w:t>
            </w:r>
          </w:p>
        </w:tc>
      </w:tr>
      <w:tr>
        <w:tblPrEx/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表决方式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4"/>
                <w:lang w:val="en-US"/>
              </w:rPr>
              <w:t>问卷星</w:t>
            </w:r>
          </w:p>
        </w:tc>
      </w:tr>
      <w:tr>
        <w:tblPrEx/>
        <w:trPr>
          <w:trHeight w:val="567" w:hRule="exact"/>
          <w:jc w:val="center"/>
        </w:trPr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答 辩 委 员 会</w:t>
            </w:r>
          </w:p>
        </w:tc>
      </w:tr>
      <w:tr>
        <w:tblPrEx/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职称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  <w:lang w:eastAsia="zh-CN"/>
              </w:rPr>
              <w:t>是否硕导</w:t>
            </w:r>
            <w:bookmarkStart w:id="0" w:name="_GoBack"/>
            <w:bookmarkEnd w:id="0"/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工作单位</w:t>
            </w:r>
          </w:p>
        </w:tc>
      </w:tr>
      <w:tr>
        <w:tblPrEx/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主席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sz w:val="24"/>
                <w:szCs w:val="24"/>
                <w:lang w:val="en-US"/>
              </w:rPr>
              <w:t>丁红岩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sz w:val="24"/>
                <w:szCs w:val="24"/>
                <w:lang w:val="en-US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sz w:val="24"/>
                <w:szCs w:val="24"/>
                <w:lang w:val="en-US"/>
              </w:rPr>
              <w:t>是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sz w:val="24"/>
                <w:szCs w:val="24"/>
                <w:lang w:val="en-US"/>
              </w:rPr>
              <w:t>天津大学建筑工程学院</w:t>
            </w:r>
          </w:p>
        </w:tc>
      </w:tr>
      <w:tr>
        <w:tblPrEx/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sz w:val="24"/>
                <w:szCs w:val="24"/>
                <w:lang w:val="en-US"/>
              </w:rPr>
              <w:t>巴振宁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sz w:val="24"/>
                <w:szCs w:val="24"/>
                <w:lang w:val="en-US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sz w:val="24"/>
                <w:szCs w:val="24"/>
                <w:lang w:val="en-US"/>
              </w:rPr>
              <w:t>是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sz w:val="24"/>
                <w:szCs w:val="24"/>
                <w:lang w:val="en-US"/>
              </w:rPr>
              <w:t>天津大学建筑工程学院</w:t>
            </w:r>
          </w:p>
        </w:tc>
      </w:tr>
      <w:tr>
        <w:tblPrEx/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sz w:val="24"/>
                <w:szCs w:val="24"/>
                <w:lang w:val="en-US"/>
              </w:rPr>
              <w:t>毕继红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sz w:val="24"/>
                <w:szCs w:val="24"/>
                <w:lang w:val="en-US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sz w:val="24"/>
                <w:szCs w:val="24"/>
                <w:lang w:val="en-US"/>
              </w:rPr>
              <w:t>是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sz w:val="24"/>
                <w:szCs w:val="24"/>
                <w:lang w:val="en-US"/>
              </w:rPr>
              <w:t>天津大学建筑工程学院</w:t>
            </w:r>
          </w:p>
        </w:tc>
      </w:tr>
      <w:tr>
        <w:tblPrEx/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sz w:val="24"/>
                <w:szCs w:val="24"/>
                <w:lang w:val="en-US"/>
              </w:rPr>
              <w:t>姚新强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sz w:val="24"/>
                <w:szCs w:val="24"/>
                <w:lang w:val="en-US"/>
              </w:rPr>
              <w:t>副研究员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sz w:val="24"/>
                <w:szCs w:val="24"/>
                <w:lang w:val="en-US"/>
              </w:rPr>
              <w:t>是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sz w:val="24"/>
                <w:szCs w:val="24"/>
                <w:lang w:val="en-US"/>
              </w:rPr>
              <w:t>天津市地震局</w:t>
            </w:r>
          </w:p>
        </w:tc>
      </w:tr>
      <w:tr>
        <w:tblPrEx/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</w:p>
        </w:tc>
      </w:tr>
      <w:tr>
        <w:tblPrEx/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</w:p>
        </w:tc>
      </w:tr>
      <w:tr>
        <w:tblPrEx/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</w:p>
        </w:tc>
      </w:tr>
      <w:tr>
        <w:tblPrEx/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答辩秘书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sz w:val="24"/>
                <w:szCs w:val="24"/>
                <w:lang w:val="en-US"/>
              </w:rPr>
              <w:t>王方博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电话：</w:t>
            </w:r>
            <w:r>
              <w:rPr>
                <w:rFonts w:ascii="Times New Roman" w:cs="Times New Roman" w:eastAsia="仿宋_GB2312" w:hAnsi="Times New Roman" w:hint="default"/>
                <w:sz w:val="24"/>
                <w:szCs w:val="24"/>
                <w:lang w:val="en-US"/>
              </w:rPr>
              <w:t>18222918814</w:t>
            </w:r>
          </w:p>
        </w:tc>
      </w:tr>
    </w:tbl>
    <w:p>
      <w:pPr>
        <w:pStyle w:val="style0"/>
        <w:widowControl/>
        <w:jc w:val="center"/>
        <w:rPr>
          <w:rFonts w:ascii="Times New Roman" w:cs="Times New Roman" w:eastAsia="仿宋_GB2312" w:hAnsi="Times New Roman"/>
          <w:sz w:val="28"/>
        </w:rPr>
      </w:pPr>
      <w:r>
        <w:rPr>
          <w:rFonts w:ascii="Times New Roman" w:cs="Times New Roman" w:eastAsia="仿宋_GB2312" w:hAnsi="Times New Roman" w:hint="eastAsia"/>
          <w:sz w:val="28"/>
        </w:rPr>
        <w:t xml:space="preserve">欢 </w:t>
      </w:r>
      <w:r>
        <w:rPr>
          <w:rFonts w:ascii="Times New Roman" w:cs="Times New Roman" w:eastAsia="仿宋_GB2312" w:hAnsi="Times New Roman"/>
          <w:sz w:val="28"/>
        </w:rPr>
        <w:t xml:space="preserve"> </w:t>
      </w:r>
      <w:r>
        <w:rPr>
          <w:rFonts w:ascii="Times New Roman" w:cs="Times New Roman" w:eastAsia="仿宋_GB2312" w:hAnsi="Times New Roman" w:hint="eastAsia"/>
          <w:sz w:val="28"/>
        </w:rPr>
        <w:t xml:space="preserve">迎 </w:t>
      </w:r>
      <w:r>
        <w:rPr>
          <w:rFonts w:ascii="Times New Roman" w:cs="Times New Roman" w:eastAsia="仿宋_GB2312" w:hAnsi="Times New Roman"/>
          <w:sz w:val="28"/>
        </w:rPr>
        <w:t xml:space="preserve"> </w:t>
      </w:r>
      <w:r>
        <w:rPr>
          <w:rFonts w:ascii="Times New Roman" w:cs="Times New Roman" w:eastAsia="仿宋_GB2312" w:hAnsi="Times New Roman" w:hint="eastAsia"/>
          <w:sz w:val="28"/>
        </w:rPr>
        <w:t xml:space="preserve">旁 </w:t>
      </w:r>
      <w:r>
        <w:rPr>
          <w:rFonts w:ascii="Times New Roman" w:cs="Times New Roman" w:eastAsia="仿宋_GB2312" w:hAnsi="Times New Roman"/>
          <w:sz w:val="28"/>
        </w:rPr>
        <w:t xml:space="preserve"> </w:t>
      </w:r>
      <w:r>
        <w:rPr>
          <w:rFonts w:ascii="Times New Roman" w:cs="Times New Roman" w:eastAsia="仿宋_GB2312" w:hAnsi="Times New Roman" w:hint="eastAsia"/>
          <w:sz w:val="28"/>
        </w:rPr>
        <w:t>听！</w:t>
      </w:r>
    </w:p>
    <w:sectPr>
      <w:footerReference w:type="default" r:id="rId2"/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 Unicode MS"/>
    <w:panose1 w:val="020b0604020000020204"/>
    <w:charset w:val="86"/>
    <w:family w:val="auto"/>
    <w:pitch w:val="default"/>
    <w:sig w:usb0="FFFFFFFF" w:usb1="E9FFFFFF" w:usb2="0000003F" w:usb3="00000000" w:csb0="603F01FF" w:csb1="FFFF0000"/>
  </w:font>
  <w:font w:name="仿宋">
    <w:altName w:val="仿宋"/>
    <w:panose1 w:val="02010609060000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rPr>
        <w:lang w:val="zh-CN"/>
      </w:rPr>
      <w:t>6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等线" w:cs="宋体" w:eastAsia="等线" w:hAnsi="等线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0">
    <w:name w:val="annotation text"/>
    <w:basedOn w:val="style0"/>
    <w:next w:val="style30"/>
    <w:link w:val="style4101"/>
    <w:qFormat/>
    <w:uiPriority w:val="99"/>
    <w:pPr>
      <w:jc w:val="left"/>
    </w:pPr>
    <w:rPr/>
  </w:style>
  <w:style w:type="paragraph" w:styleId="style153">
    <w:name w:val="Balloon Text"/>
    <w:basedOn w:val="style0"/>
    <w:next w:val="style153"/>
    <w:link w:val="style4099"/>
    <w:qFormat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106">
    <w:name w:val="annotation subject"/>
    <w:basedOn w:val="style30"/>
    <w:next w:val="style30"/>
    <w:link w:val="style4102"/>
    <w:qFormat/>
    <w:uiPriority w:val="99"/>
    <w:pPr/>
    <w:rPr>
      <w:b/>
      <w:bCs/>
    </w:rPr>
  </w:style>
  <w:style w:type="table" w:styleId="style154">
    <w:name w:val="Table Grid"/>
    <w:basedOn w:val="style105"/>
    <w:next w:val="style154"/>
    <w:qFormat/>
    <w:uiPriority w:val="9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5">
    <w:name w:val="Hyperlink"/>
    <w:basedOn w:val="style65"/>
    <w:next w:val="style85"/>
    <w:qFormat/>
    <w:uiPriority w:val="99"/>
    <w:rPr>
      <w:color w:val="0563c1"/>
      <w:u w:val="single"/>
    </w:rPr>
  </w:style>
  <w:style w:type="character" w:styleId="style39">
    <w:name w:val="annotation reference"/>
    <w:basedOn w:val="style65"/>
    <w:next w:val="style39"/>
    <w:qFormat/>
    <w:uiPriority w:val="99"/>
    <w:rPr>
      <w:sz w:val="21"/>
      <w:szCs w:val="21"/>
    </w:rPr>
  </w:style>
  <w:style w:type="character" w:customStyle="1" w:styleId="style4097">
    <w:name w:val="页眉 字符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qFormat/>
    <w:uiPriority w:val="99"/>
    <w:rPr>
      <w:sz w:val="18"/>
      <w:szCs w:val="18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character" w:customStyle="1" w:styleId="style4099">
    <w:name w:val="批注框文本 字符"/>
    <w:basedOn w:val="style65"/>
    <w:next w:val="style4099"/>
    <w:link w:val="style153"/>
    <w:qFormat/>
    <w:uiPriority w:val="99"/>
    <w:rPr>
      <w:sz w:val="18"/>
      <w:szCs w:val="18"/>
    </w:rPr>
  </w:style>
  <w:style w:type="character" w:customStyle="1" w:styleId="style4100">
    <w:name w:val="未处理的提及1"/>
    <w:basedOn w:val="style65"/>
    <w:next w:val="style4100"/>
    <w:qFormat/>
    <w:uiPriority w:val="99"/>
    <w:rPr>
      <w:color w:val="605e5c"/>
      <w:shd w:val="clear" w:color="auto" w:fill="e1dfdd"/>
    </w:rPr>
  </w:style>
  <w:style w:type="character" w:customStyle="1" w:styleId="style4101">
    <w:name w:val="批注文字 字符"/>
    <w:basedOn w:val="style65"/>
    <w:next w:val="style4101"/>
    <w:link w:val="style30"/>
    <w:qFormat/>
    <w:uiPriority w:val="99"/>
  </w:style>
  <w:style w:type="character" w:customStyle="1" w:styleId="style4102">
    <w:name w:val="批注主题 字符"/>
    <w:basedOn w:val="style4101"/>
    <w:next w:val="style4102"/>
    <w:link w:val="style106"/>
    <w:qFormat/>
    <w:uiPriority w:val="99"/>
    <w:rPr>
      <w:b/>
      <w:bCs/>
    </w:rPr>
  </w:style>
  <w:style w:type="paragraph" w:customStyle="1" w:styleId="style4103">
    <w:name w:val="Revision_1d63678f-d0a4-4679-82c2-df7f7d0a3772"/>
    <w:next w:val="style4103"/>
    <w:qFormat/>
    <w:uiPriority w:val="99"/>
    <w:pPr/>
    <w:rPr>
      <w:rFonts w:ascii="等线" w:cs="宋体" w:eastAsia="等线" w:hAnsi="等线"/>
      <w:kern w:val="2"/>
      <w:sz w:val="21"/>
      <w:szCs w:val="22"/>
      <w:lang w:val="en-US" w:bidi="ar-SA" w:eastAsia="zh-CN"/>
    </w:rPr>
  </w:style>
  <w:style w:type="character" w:customStyle="1" w:styleId="style4104">
    <w:name w:val="未处理的提及2"/>
    <w:basedOn w:val="style65"/>
    <w:next w:val="style4104"/>
    <w:qFormat/>
    <w:uiPriority w:val="99"/>
    <w:rPr>
      <w:color w:val="605e5c"/>
      <w:shd w:val="clear" w:color="auto" w:fill="e1dfdd"/>
    </w:rPr>
  </w:style>
  <w:style w:type="character" w:customStyle="1" w:styleId="style4105">
    <w:name w:val="Unresolved Mention"/>
    <w:basedOn w:val="style65"/>
    <w:next w:val="style4105"/>
    <w:qFormat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242</Words>
  <Pages>1</Pages>
  <Characters>345</Characters>
  <Application>WPS Office</Application>
  <DocSecurity>0</DocSecurity>
  <Paragraphs>92</Paragraphs>
  <ScaleCrop>false</ScaleCrop>
  <LinksUpToDate>false</LinksUpToDate>
  <CharactersWithSpaces>376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2020-12-14T04:13:08Z</dcterms:created>
  <dc:creator>QZX</dc:creator>
  <lastModifiedBy>NOH-AN00</lastModifiedBy>
  <dcterms:modified xsi:type="dcterms:W3CDTF">2020-12-14T04:13:08Z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