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01FE" w14:textId="77777777" w:rsidR="00506F49" w:rsidRDefault="00766B78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024A34">
        <w:rPr>
          <w:rFonts w:ascii="华文中宋" w:eastAsia="华文中宋" w:hAnsi="华文中宋" w:hint="eastAsia"/>
          <w:sz w:val="32"/>
          <w:szCs w:val="32"/>
        </w:rPr>
        <w:t>2019年建工学院水利工程专业（</w:t>
      </w:r>
      <w:r w:rsidR="0092588D" w:rsidRPr="00024A34">
        <w:rPr>
          <w:rFonts w:ascii="华文中宋" w:eastAsia="华文中宋" w:hAnsi="华文中宋" w:hint="eastAsia"/>
          <w:sz w:val="32"/>
          <w:szCs w:val="32"/>
        </w:rPr>
        <w:t>水工结构工程</w:t>
      </w:r>
      <w:r w:rsidRPr="00024A34">
        <w:rPr>
          <w:rFonts w:ascii="华文中宋" w:eastAsia="华文中宋" w:hAnsi="华文中宋" w:hint="eastAsia"/>
          <w:sz w:val="32"/>
          <w:szCs w:val="32"/>
        </w:rPr>
        <w:t>）</w:t>
      </w:r>
    </w:p>
    <w:p w14:paraId="664F8884" w14:textId="772F24A4" w:rsidR="00D57F54" w:rsidRPr="00024A34" w:rsidRDefault="00766B78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024A34">
        <w:rPr>
          <w:rFonts w:ascii="华文中宋" w:eastAsia="华文中宋" w:hAnsi="华文中宋" w:hint="eastAsia"/>
          <w:sz w:val="32"/>
          <w:szCs w:val="32"/>
        </w:rPr>
        <w:t>招收调剂的通知</w:t>
      </w:r>
    </w:p>
    <w:p w14:paraId="14351542" w14:textId="14E5B71C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根据3月15日天津市2019年硕士研究生招生录取会要求，结合教育部《2019年全国硕士研究生招生工作管理规定》（</w:t>
      </w:r>
      <w:r w:rsidRPr="00024A34">
        <w:rPr>
          <w:rFonts w:ascii="华文仿宋" w:eastAsia="华文仿宋" w:hAnsi="华文仿宋" w:cs="Helvetica"/>
          <w:color w:val="333333"/>
          <w:sz w:val="28"/>
          <w:szCs w:val="30"/>
        </w:rPr>
        <w:t>教学〔2018〕5号</w:t>
      </w:r>
      <w:r w:rsidRPr="00024A34">
        <w:rPr>
          <w:rFonts w:ascii="华文仿宋" w:eastAsia="华文仿宋" w:hAnsi="华文仿宋" w:hint="eastAsia"/>
          <w:sz w:val="28"/>
          <w:szCs w:val="30"/>
        </w:rPr>
        <w:t>）以及教育部办公厅《关于进一步规范和加强研究生招生考试工作的通知》（</w:t>
      </w:r>
      <w:r w:rsidRPr="00024A34">
        <w:rPr>
          <w:rFonts w:ascii="华文仿宋" w:eastAsia="华文仿宋" w:hAnsi="华文仿宋" w:cs="Helvetica"/>
          <w:color w:val="333333"/>
          <w:sz w:val="28"/>
          <w:szCs w:val="30"/>
        </w:rPr>
        <w:t>教学</w:t>
      </w:r>
      <w:r w:rsidRPr="00024A34">
        <w:rPr>
          <w:rFonts w:ascii="华文仿宋" w:eastAsia="华文仿宋" w:hAnsi="华文仿宋" w:cs="Helvetica" w:hint="eastAsia"/>
          <w:color w:val="333333"/>
          <w:sz w:val="28"/>
          <w:szCs w:val="30"/>
        </w:rPr>
        <w:t>厅</w:t>
      </w:r>
      <w:r w:rsidRPr="00024A34">
        <w:rPr>
          <w:rFonts w:ascii="华文仿宋" w:eastAsia="华文仿宋" w:hAnsi="华文仿宋" w:cs="Helvetica"/>
          <w:color w:val="333333"/>
          <w:sz w:val="28"/>
          <w:szCs w:val="30"/>
        </w:rPr>
        <w:t>〔201</w:t>
      </w:r>
      <w:r w:rsidRPr="00024A34">
        <w:rPr>
          <w:rFonts w:ascii="华文仿宋" w:eastAsia="华文仿宋" w:hAnsi="华文仿宋" w:cs="Helvetica" w:hint="eastAsia"/>
          <w:color w:val="333333"/>
          <w:sz w:val="28"/>
          <w:szCs w:val="30"/>
        </w:rPr>
        <w:t>9</w:t>
      </w:r>
      <w:r w:rsidRPr="00024A34">
        <w:rPr>
          <w:rFonts w:ascii="华文仿宋" w:eastAsia="华文仿宋" w:hAnsi="华文仿宋" w:cs="Helvetica"/>
          <w:color w:val="333333"/>
          <w:sz w:val="28"/>
          <w:szCs w:val="30"/>
        </w:rPr>
        <w:t>〕</w:t>
      </w:r>
      <w:r w:rsidRPr="00024A34">
        <w:rPr>
          <w:rFonts w:ascii="华文仿宋" w:eastAsia="华文仿宋" w:hAnsi="华文仿宋" w:cs="Helvetica" w:hint="eastAsia"/>
          <w:color w:val="333333"/>
          <w:sz w:val="28"/>
          <w:szCs w:val="30"/>
        </w:rPr>
        <w:t>2</w:t>
      </w:r>
      <w:r w:rsidRPr="00024A34">
        <w:rPr>
          <w:rFonts w:ascii="华文仿宋" w:eastAsia="华文仿宋" w:hAnsi="华文仿宋" w:cs="Helvetica"/>
          <w:color w:val="333333"/>
          <w:sz w:val="28"/>
          <w:szCs w:val="30"/>
        </w:rPr>
        <w:t>号</w:t>
      </w:r>
      <w:r w:rsidRPr="00024A34">
        <w:rPr>
          <w:rFonts w:ascii="华文仿宋" w:eastAsia="华文仿宋" w:hAnsi="华文仿宋" w:hint="eastAsia"/>
          <w:sz w:val="28"/>
          <w:szCs w:val="30"/>
        </w:rPr>
        <w:t>）文件精神，特制定天津大学水利工程-</w:t>
      </w:r>
      <w:r w:rsidR="00F5484B">
        <w:rPr>
          <w:rFonts w:ascii="华文仿宋" w:eastAsia="华文仿宋" w:hAnsi="华文仿宋" w:hint="eastAsia"/>
          <w:sz w:val="28"/>
          <w:szCs w:val="30"/>
        </w:rPr>
        <w:t>水工结构工程</w:t>
      </w:r>
      <w:r w:rsidRPr="00024A34">
        <w:rPr>
          <w:rFonts w:ascii="华文仿宋" w:eastAsia="华文仿宋" w:hAnsi="华文仿宋" w:hint="eastAsia"/>
          <w:sz w:val="28"/>
          <w:szCs w:val="30"/>
        </w:rPr>
        <w:t>方向专业调剂办法，并向广大考生公布。</w:t>
      </w:r>
    </w:p>
    <w:p w14:paraId="537D4EA1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 w:rsidRPr="00024A34">
        <w:rPr>
          <w:rFonts w:ascii="华文仿宋" w:eastAsia="华文仿宋" w:hAnsi="华文仿宋" w:hint="eastAsia"/>
          <w:b/>
          <w:sz w:val="28"/>
          <w:szCs w:val="30"/>
        </w:rPr>
        <w:t>一、调剂专业及名额</w:t>
      </w:r>
    </w:p>
    <w:tbl>
      <w:tblPr>
        <w:tblStyle w:val="ad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3203"/>
        <w:gridCol w:w="2429"/>
      </w:tblGrid>
      <w:tr w:rsidR="00D57F54" w:rsidRPr="00024A34" w14:paraId="7DBF169F" w14:textId="77777777">
        <w:trPr>
          <w:jc w:val="center"/>
        </w:trPr>
        <w:tc>
          <w:tcPr>
            <w:tcW w:w="3088" w:type="dxa"/>
          </w:tcPr>
          <w:p w14:paraId="093E6589" w14:textId="77777777" w:rsidR="00D57F54" w:rsidRPr="00024A3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024A34">
              <w:rPr>
                <w:rFonts w:ascii="华文仿宋" w:eastAsia="华文仿宋" w:hAnsi="华文仿宋" w:hint="eastAsia"/>
                <w:sz w:val="28"/>
                <w:szCs w:val="30"/>
              </w:rPr>
              <w:t>调剂专业</w:t>
            </w:r>
          </w:p>
        </w:tc>
        <w:tc>
          <w:tcPr>
            <w:tcW w:w="3203" w:type="dxa"/>
          </w:tcPr>
          <w:p w14:paraId="39C9F397" w14:textId="77777777" w:rsidR="00D57F54" w:rsidRPr="00024A3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024A34">
              <w:rPr>
                <w:rFonts w:ascii="华文仿宋" w:eastAsia="华文仿宋" w:hAnsi="华文仿宋" w:hint="eastAsia"/>
                <w:sz w:val="28"/>
                <w:szCs w:val="30"/>
              </w:rPr>
              <w:t>研究方向</w:t>
            </w:r>
          </w:p>
        </w:tc>
        <w:tc>
          <w:tcPr>
            <w:tcW w:w="2429" w:type="dxa"/>
          </w:tcPr>
          <w:p w14:paraId="1392B1E3" w14:textId="77777777" w:rsidR="00D57F54" w:rsidRPr="00024A3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024A34">
              <w:rPr>
                <w:rFonts w:ascii="华文仿宋" w:eastAsia="华文仿宋" w:hAnsi="华文仿宋" w:hint="eastAsia"/>
                <w:sz w:val="28"/>
                <w:szCs w:val="30"/>
              </w:rPr>
              <w:t>调剂名额</w:t>
            </w:r>
          </w:p>
        </w:tc>
      </w:tr>
      <w:tr w:rsidR="00D57F54" w:rsidRPr="00024A34" w14:paraId="4BB7AD51" w14:textId="77777777">
        <w:trPr>
          <w:jc w:val="center"/>
        </w:trPr>
        <w:tc>
          <w:tcPr>
            <w:tcW w:w="3088" w:type="dxa"/>
          </w:tcPr>
          <w:p w14:paraId="26D3C4B4" w14:textId="77777777" w:rsidR="00D57F54" w:rsidRPr="00024A3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024A34">
              <w:rPr>
                <w:rFonts w:ascii="华文仿宋" w:eastAsia="华文仿宋" w:hAnsi="华文仿宋" w:hint="eastAsia"/>
                <w:sz w:val="28"/>
                <w:szCs w:val="30"/>
              </w:rPr>
              <w:t>水利工程（085214）</w:t>
            </w:r>
          </w:p>
        </w:tc>
        <w:tc>
          <w:tcPr>
            <w:tcW w:w="3203" w:type="dxa"/>
          </w:tcPr>
          <w:p w14:paraId="252DF972" w14:textId="57A4A93C" w:rsidR="00D57F54" w:rsidRPr="00024A34" w:rsidRDefault="00766B78">
            <w:pPr>
              <w:spacing w:line="440" w:lineRule="exact"/>
              <w:rPr>
                <w:rFonts w:ascii="华文仿宋" w:eastAsia="华文仿宋" w:hAnsi="华文仿宋"/>
                <w:sz w:val="28"/>
                <w:szCs w:val="30"/>
              </w:rPr>
            </w:pPr>
            <w:r w:rsidRPr="00024A34">
              <w:rPr>
                <w:rFonts w:ascii="华文仿宋" w:eastAsia="华文仿宋" w:hAnsi="华文仿宋"/>
                <w:sz w:val="28"/>
                <w:szCs w:val="30"/>
              </w:rPr>
              <w:t>0</w:t>
            </w:r>
            <w:r w:rsidR="0092588D" w:rsidRPr="00024A34">
              <w:rPr>
                <w:rFonts w:ascii="华文仿宋" w:eastAsia="华文仿宋" w:hAnsi="华文仿宋" w:hint="eastAsia"/>
                <w:sz w:val="28"/>
                <w:szCs w:val="30"/>
              </w:rPr>
              <w:t>3</w:t>
            </w:r>
            <w:r w:rsidRPr="00024A34">
              <w:rPr>
                <w:rFonts w:ascii="华文仿宋" w:eastAsia="华文仿宋" w:hAnsi="华文仿宋"/>
                <w:sz w:val="28"/>
                <w:szCs w:val="30"/>
              </w:rPr>
              <w:t xml:space="preserve"> </w:t>
            </w:r>
            <w:r w:rsidR="0092588D" w:rsidRPr="00024A34">
              <w:rPr>
                <w:rFonts w:ascii="华文仿宋" w:eastAsia="华文仿宋" w:hAnsi="华文仿宋" w:hint="eastAsia"/>
                <w:sz w:val="28"/>
                <w:szCs w:val="30"/>
              </w:rPr>
              <w:t>水工结构工程</w:t>
            </w:r>
          </w:p>
        </w:tc>
        <w:tc>
          <w:tcPr>
            <w:tcW w:w="2429" w:type="dxa"/>
          </w:tcPr>
          <w:p w14:paraId="6FC74BE6" w14:textId="5C9A3C10" w:rsidR="00D57F54" w:rsidRPr="00024A34" w:rsidRDefault="0092588D">
            <w:pPr>
              <w:spacing w:line="440" w:lineRule="exact"/>
              <w:ind w:firstLineChars="400" w:firstLine="1120"/>
              <w:rPr>
                <w:rFonts w:ascii="华文仿宋" w:eastAsia="华文仿宋" w:hAnsi="华文仿宋"/>
                <w:sz w:val="28"/>
                <w:szCs w:val="30"/>
              </w:rPr>
            </w:pPr>
            <w:r w:rsidRPr="00024A34">
              <w:rPr>
                <w:rFonts w:ascii="华文仿宋" w:eastAsia="华文仿宋" w:hAnsi="华文仿宋" w:hint="eastAsia"/>
                <w:sz w:val="28"/>
                <w:szCs w:val="30"/>
              </w:rPr>
              <w:t>3</w:t>
            </w:r>
          </w:p>
        </w:tc>
      </w:tr>
    </w:tbl>
    <w:p w14:paraId="6080D284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 w:rsidRPr="00024A34">
        <w:rPr>
          <w:rFonts w:ascii="华文仿宋" w:eastAsia="华文仿宋" w:hAnsi="华文仿宋" w:hint="eastAsia"/>
          <w:b/>
          <w:sz w:val="28"/>
          <w:szCs w:val="30"/>
        </w:rPr>
        <w:t>二、调剂基本条件</w:t>
      </w:r>
    </w:p>
    <w:p w14:paraId="491906D7" w14:textId="12890468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申请水利工程（085214）调剂的考生需满足一志愿考试科目为101思想政治理论（成绩&gt;=</w:t>
      </w:r>
      <w:r w:rsidR="0092588D" w:rsidRPr="00024A34">
        <w:rPr>
          <w:rFonts w:ascii="华文仿宋" w:eastAsia="华文仿宋" w:hAnsi="华文仿宋" w:hint="eastAsia"/>
          <w:sz w:val="28"/>
          <w:szCs w:val="30"/>
        </w:rPr>
        <w:t>55</w:t>
      </w:r>
      <w:r w:rsidRPr="00024A34">
        <w:rPr>
          <w:rFonts w:ascii="华文仿宋" w:eastAsia="华文仿宋" w:hAnsi="华文仿宋" w:hint="eastAsia"/>
          <w:sz w:val="28"/>
          <w:szCs w:val="30"/>
        </w:rPr>
        <w:t>）、204英语二（成绩&gt;=</w:t>
      </w:r>
      <w:r w:rsidR="0092588D" w:rsidRPr="00024A34">
        <w:rPr>
          <w:rFonts w:ascii="华文仿宋" w:eastAsia="华文仿宋" w:hAnsi="华文仿宋" w:hint="eastAsia"/>
          <w:sz w:val="28"/>
          <w:szCs w:val="30"/>
        </w:rPr>
        <w:t>55</w:t>
      </w:r>
      <w:r w:rsidRPr="00024A34">
        <w:rPr>
          <w:rFonts w:ascii="华文仿宋" w:eastAsia="华文仿宋" w:hAnsi="华文仿宋" w:hint="eastAsia"/>
          <w:sz w:val="28"/>
          <w:szCs w:val="30"/>
        </w:rPr>
        <w:t>）、302业务课一（成绩&gt;=</w:t>
      </w:r>
      <w:r w:rsidR="0092588D" w:rsidRPr="00024A34">
        <w:rPr>
          <w:rFonts w:ascii="华文仿宋" w:eastAsia="华文仿宋" w:hAnsi="华文仿宋" w:hint="eastAsia"/>
          <w:sz w:val="28"/>
          <w:szCs w:val="30"/>
        </w:rPr>
        <w:t>90</w:t>
      </w:r>
      <w:r w:rsidRPr="00024A34">
        <w:rPr>
          <w:rFonts w:ascii="华文仿宋" w:eastAsia="华文仿宋" w:hAnsi="华文仿宋" w:hint="eastAsia"/>
          <w:sz w:val="28"/>
          <w:szCs w:val="30"/>
        </w:rPr>
        <w:t>）、业务课二（成绩</w:t>
      </w:r>
      <w:r w:rsidR="0092588D" w:rsidRPr="00024A34">
        <w:rPr>
          <w:rFonts w:ascii="华文仿宋" w:eastAsia="华文仿宋" w:hAnsi="华文仿宋" w:hint="eastAsia"/>
          <w:sz w:val="28"/>
          <w:szCs w:val="30"/>
        </w:rPr>
        <w:t>&gt;=9</w:t>
      </w:r>
      <w:r w:rsidRPr="00024A34">
        <w:rPr>
          <w:rFonts w:ascii="华文仿宋" w:eastAsia="华文仿宋" w:hAnsi="华文仿宋" w:hint="eastAsia"/>
          <w:sz w:val="28"/>
          <w:szCs w:val="30"/>
        </w:rPr>
        <w:t>0），并且总分不低于</w:t>
      </w:r>
      <w:r w:rsidR="0092588D" w:rsidRPr="00024A34">
        <w:rPr>
          <w:rFonts w:ascii="华文仿宋" w:eastAsia="华文仿宋" w:hAnsi="华文仿宋" w:hint="eastAsia"/>
          <w:sz w:val="28"/>
          <w:szCs w:val="30"/>
        </w:rPr>
        <w:t>325</w:t>
      </w:r>
      <w:r w:rsidRPr="00024A34">
        <w:rPr>
          <w:rFonts w:ascii="华文仿宋" w:eastAsia="华文仿宋" w:hAnsi="华文仿宋" w:hint="eastAsia"/>
          <w:sz w:val="28"/>
          <w:szCs w:val="30"/>
        </w:rPr>
        <w:t>分。</w:t>
      </w:r>
    </w:p>
    <w:p w14:paraId="60284DBB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满足以上条件，且未被第一志愿录取的考生可申请调剂。</w:t>
      </w:r>
    </w:p>
    <w:p w14:paraId="053AE0CB" w14:textId="77777777" w:rsidR="00D57F54" w:rsidRPr="00024A34" w:rsidRDefault="00F60C8A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原则上考生初试</w:t>
      </w:r>
      <w:r w:rsidR="00766B78" w:rsidRPr="00024A34">
        <w:rPr>
          <w:rFonts w:ascii="华文仿宋" w:eastAsia="华文仿宋" w:hAnsi="华文仿宋" w:hint="eastAsia"/>
          <w:sz w:val="28"/>
          <w:szCs w:val="30"/>
        </w:rPr>
        <w:t>考试科目及内容与天津大学水利工程考试科目相同者优先。</w:t>
      </w:r>
    </w:p>
    <w:p w14:paraId="3ECE87C4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b/>
          <w:sz w:val="28"/>
          <w:szCs w:val="30"/>
        </w:rPr>
        <w:t>三、申请办法</w:t>
      </w:r>
    </w:p>
    <w:p w14:paraId="3DC5AD2A" w14:textId="60035CE5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所有满足调剂需求的同专业考生，可通过“天津大学硕士生招生</w:t>
      </w:r>
      <w:r w:rsidR="0065050E" w:rsidRPr="00024A34">
        <w:rPr>
          <w:rFonts w:ascii="华文仿宋" w:eastAsia="华文仿宋" w:hAnsi="华文仿宋" w:hint="eastAsia"/>
          <w:sz w:val="28"/>
          <w:szCs w:val="30"/>
        </w:rPr>
        <w:t>管理</w:t>
      </w:r>
      <w:r w:rsidRPr="00024A34">
        <w:rPr>
          <w:rFonts w:ascii="华文仿宋" w:eastAsia="华文仿宋" w:hAnsi="华文仿宋" w:hint="eastAsia"/>
          <w:sz w:val="28"/>
          <w:szCs w:val="30"/>
        </w:rPr>
        <w:t>系统</w:t>
      </w:r>
      <w:r w:rsidRPr="00024A34">
        <w:rPr>
          <w:rFonts w:ascii="华文仿宋" w:eastAsia="华文仿宋" w:hAnsi="华文仿宋"/>
          <w:sz w:val="28"/>
          <w:szCs w:val="30"/>
        </w:rPr>
        <w:t>http://202.113.8.92/TGSR/index.action</w:t>
      </w:r>
      <w:r w:rsidRPr="00024A34">
        <w:rPr>
          <w:rFonts w:ascii="华文仿宋" w:eastAsia="华文仿宋" w:hAnsi="华文仿宋" w:hint="eastAsia"/>
          <w:sz w:val="28"/>
          <w:szCs w:val="30"/>
        </w:rPr>
        <w:t>”报名，报名截止时间2019年3月21日12：00。</w:t>
      </w:r>
    </w:p>
    <w:p w14:paraId="6390F6D4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 w:rsidRPr="00024A34">
        <w:rPr>
          <w:rFonts w:ascii="华文仿宋" w:eastAsia="华文仿宋" w:hAnsi="华文仿宋" w:hint="eastAsia"/>
          <w:b/>
          <w:sz w:val="28"/>
          <w:szCs w:val="30"/>
        </w:rPr>
        <w:t>四、其他说明</w:t>
      </w:r>
    </w:p>
    <w:p w14:paraId="4B5A034C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报名截止后，学院会组织相关老师筛选确定进入调剂复试名单。</w:t>
      </w:r>
      <w:r w:rsidRPr="00024A34">
        <w:rPr>
          <w:rFonts w:ascii="华文仿宋" w:eastAsia="华文仿宋" w:hAnsi="华文仿宋"/>
          <w:sz w:val="28"/>
          <w:szCs w:val="30"/>
        </w:rPr>
        <w:t>请考生随时关注我院网站（http://jgxy.tju.edu.cn）</w:t>
      </w:r>
      <w:r w:rsidRPr="00024A34">
        <w:rPr>
          <w:rFonts w:ascii="华文仿宋" w:eastAsia="华文仿宋" w:hAnsi="华文仿宋" w:hint="eastAsia"/>
          <w:sz w:val="28"/>
          <w:szCs w:val="30"/>
        </w:rPr>
        <w:t>公布的调剂</w:t>
      </w:r>
      <w:r w:rsidR="00F60C8A" w:rsidRPr="00024A34">
        <w:rPr>
          <w:rFonts w:ascii="华文仿宋" w:eastAsia="华文仿宋" w:hAnsi="华文仿宋" w:hint="eastAsia"/>
          <w:sz w:val="28"/>
          <w:szCs w:val="30"/>
        </w:rPr>
        <w:t>复试</w:t>
      </w:r>
      <w:r w:rsidRPr="00024A34">
        <w:rPr>
          <w:rFonts w:ascii="华文仿宋" w:eastAsia="华文仿宋" w:hAnsi="华文仿宋" w:hint="eastAsia"/>
          <w:sz w:val="28"/>
          <w:szCs w:val="30"/>
        </w:rPr>
        <w:t>名单</w:t>
      </w:r>
      <w:r w:rsidRPr="00024A34">
        <w:rPr>
          <w:rFonts w:ascii="华文仿宋" w:eastAsia="华文仿宋" w:hAnsi="华文仿宋"/>
          <w:sz w:val="28"/>
          <w:szCs w:val="30"/>
        </w:rPr>
        <w:t>、复试时间安排</w:t>
      </w:r>
      <w:r w:rsidRPr="00024A34">
        <w:rPr>
          <w:rFonts w:ascii="华文仿宋" w:eastAsia="华文仿宋" w:hAnsi="华文仿宋" w:hint="eastAsia"/>
          <w:sz w:val="28"/>
          <w:szCs w:val="30"/>
        </w:rPr>
        <w:t>等信息</w:t>
      </w:r>
      <w:r w:rsidRPr="00024A34">
        <w:rPr>
          <w:rFonts w:ascii="华文仿宋" w:eastAsia="华文仿宋" w:hAnsi="华文仿宋"/>
          <w:sz w:val="28"/>
          <w:szCs w:val="30"/>
        </w:rPr>
        <w:t>。</w:t>
      </w:r>
    </w:p>
    <w:p w14:paraId="6936566B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/>
          <w:sz w:val="28"/>
          <w:szCs w:val="30"/>
        </w:rPr>
        <w:t>其它未明确事宜按天津大学相关文件执行。</w:t>
      </w:r>
    </w:p>
    <w:p w14:paraId="649E3550" w14:textId="77777777" w:rsidR="00D57F54" w:rsidRPr="00024A3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联系电话：022-27400842</w:t>
      </w:r>
    </w:p>
    <w:p w14:paraId="2470343A" w14:textId="77777777" w:rsidR="00D57F54" w:rsidRPr="00024A34" w:rsidRDefault="00766B78">
      <w:pPr>
        <w:spacing w:line="440" w:lineRule="exact"/>
        <w:jc w:val="right"/>
        <w:rPr>
          <w:rFonts w:ascii="华文仿宋" w:eastAsia="华文仿宋" w:hAnsi="华文仿宋"/>
          <w:sz w:val="28"/>
          <w:szCs w:val="30"/>
        </w:rPr>
      </w:pPr>
      <w:r w:rsidRPr="00024A34">
        <w:rPr>
          <w:rFonts w:ascii="华文仿宋" w:eastAsia="华文仿宋" w:hAnsi="华文仿宋" w:hint="eastAsia"/>
          <w:sz w:val="28"/>
          <w:szCs w:val="30"/>
        </w:rPr>
        <w:t>天津大学建筑工程学院</w:t>
      </w:r>
    </w:p>
    <w:p w14:paraId="7F9059B3" w14:textId="77777777" w:rsidR="00D57F54" w:rsidRDefault="00766B78">
      <w:pPr>
        <w:spacing w:line="440" w:lineRule="exact"/>
        <w:jc w:val="right"/>
        <w:rPr>
          <w:rFonts w:ascii="华文仿宋" w:eastAsia="华文仿宋" w:hAnsi="华文仿宋"/>
          <w:sz w:val="30"/>
          <w:szCs w:val="30"/>
        </w:rPr>
      </w:pPr>
      <w:r w:rsidRPr="00024A34">
        <w:rPr>
          <w:rFonts w:ascii="华文仿宋" w:eastAsia="华文仿宋" w:hAnsi="华文仿宋" w:hint="eastAsia"/>
          <w:sz w:val="30"/>
          <w:szCs w:val="30"/>
        </w:rPr>
        <w:t>2019年3月20日</w:t>
      </w:r>
    </w:p>
    <w:sectPr w:rsidR="00D57F5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5ECA0" w14:textId="77777777" w:rsidR="00E82B41" w:rsidRDefault="00E82B41" w:rsidP="0092588D">
      <w:r>
        <w:separator/>
      </w:r>
    </w:p>
  </w:endnote>
  <w:endnote w:type="continuationSeparator" w:id="0">
    <w:p w14:paraId="25BDF2E1" w14:textId="77777777" w:rsidR="00E82B41" w:rsidRDefault="00E82B41" w:rsidP="0092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4C2F9" w14:textId="77777777" w:rsidR="00E82B41" w:rsidRDefault="00E82B41" w:rsidP="0092588D">
      <w:r>
        <w:separator/>
      </w:r>
    </w:p>
  </w:footnote>
  <w:footnote w:type="continuationSeparator" w:id="0">
    <w:p w14:paraId="729834FE" w14:textId="77777777" w:rsidR="00E82B41" w:rsidRDefault="00E82B41" w:rsidP="0092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0"/>
    <w:rsid w:val="00006641"/>
    <w:rsid w:val="00024A34"/>
    <w:rsid w:val="00087142"/>
    <w:rsid w:val="001504DB"/>
    <w:rsid w:val="001A30D6"/>
    <w:rsid w:val="001C3240"/>
    <w:rsid w:val="001D29AE"/>
    <w:rsid w:val="001D529A"/>
    <w:rsid w:val="001F12C8"/>
    <w:rsid w:val="00220BBB"/>
    <w:rsid w:val="002B5AC7"/>
    <w:rsid w:val="00472E61"/>
    <w:rsid w:val="00506F49"/>
    <w:rsid w:val="005116C1"/>
    <w:rsid w:val="0052415D"/>
    <w:rsid w:val="0065050E"/>
    <w:rsid w:val="00766B78"/>
    <w:rsid w:val="00824367"/>
    <w:rsid w:val="00853D43"/>
    <w:rsid w:val="009137D4"/>
    <w:rsid w:val="0092588D"/>
    <w:rsid w:val="00AE355D"/>
    <w:rsid w:val="00C31166"/>
    <w:rsid w:val="00C318AB"/>
    <w:rsid w:val="00C842D0"/>
    <w:rsid w:val="00C92E2E"/>
    <w:rsid w:val="00CA7ADC"/>
    <w:rsid w:val="00CC25BA"/>
    <w:rsid w:val="00D57F54"/>
    <w:rsid w:val="00E039E3"/>
    <w:rsid w:val="00E82B41"/>
    <w:rsid w:val="00F31879"/>
    <w:rsid w:val="00F5484B"/>
    <w:rsid w:val="00F60C8A"/>
    <w:rsid w:val="2BE10160"/>
    <w:rsid w:val="2D4C4AF6"/>
    <w:rsid w:val="30294E37"/>
    <w:rsid w:val="3EDA15F4"/>
    <w:rsid w:val="41AD6E65"/>
    <w:rsid w:val="448E51E0"/>
    <w:rsid w:val="54CB7EDF"/>
    <w:rsid w:val="58E0500D"/>
    <w:rsid w:val="6996547A"/>
    <w:rsid w:val="6DA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6A4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 Indent"/>
    <w:basedOn w:val="a"/>
    <w:link w:val="a6"/>
    <w:pPr>
      <w:ind w:left="1260"/>
    </w:pPr>
    <w:rPr>
      <w:rFonts w:ascii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缩进字符"/>
    <w:basedOn w:val="a0"/>
    <w:link w:val="a5"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批注文字字符"/>
    <w:basedOn w:val="a0"/>
    <w:link w:val="a3"/>
    <w:uiPriority w:val="99"/>
  </w:style>
  <w:style w:type="character" w:customStyle="1" w:styleId="a8">
    <w:name w:val="批注框文本字符"/>
    <w:basedOn w:val="a0"/>
    <w:link w:val="a7"/>
    <w:uiPriority w:val="99"/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</dc:creator>
  <cp:lastModifiedBy>Microsoft Office 用户</cp:lastModifiedBy>
  <cp:revision>23</cp:revision>
  <dcterms:created xsi:type="dcterms:W3CDTF">2019-03-15T10:14:00Z</dcterms:created>
  <dcterms:modified xsi:type="dcterms:W3CDTF">2019-03-20T09:04:00Z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